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D087" w14:textId="77777777" w:rsidR="00FE71A7" w:rsidRDefault="00FE71A7" w:rsidP="00FE71A7">
      <w:pPr>
        <w:spacing w:line="240" w:lineRule="auto"/>
      </w:pP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5670"/>
        <w:gridCol w:w="4961"/>
      </w:tblGrid>
      <w:tr w:rsidR="00412106" w:rsidRPr="00D27300" w14:paraId="077D939B" w14:textId="77777777" w:rsidTr="006255BD">
        <w:trPr>
          <w:trHeight w:val="600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39104" w14:textId="77777777" w:rsidR="00412106" w:rsidRDefault="00412106" w:rsidP="00E51E2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5C4E1CB8" w14:textId="46BC95FF" w:rsidR="00412106" w:rsidRPr="006F5C47" w:rsidRDefault="00412106" w:rsidP="00E51E2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Informacja o projektach zakwalifikowanych do 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I</w:t>
            </w:r>
            <w:r w:rsidR="00BA78CB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V</w:t>
            </w: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etapu oceny wniosków w ramach naboru </w:t>
            </w:r>
            <w:r w:rsidR="006F5C47" w:rsidRPr="006F5C47">
              <w:rPr>
                <w:rFonts w:ascii="Arial" w:eastAsia="Calibri" w:hAnsi="Arial" w:cs="Arial"/>
                <w:b/>
                <w:bCs/>
              </w:rPr>
              <w:t>FEPZ.06.03-IP.01-002/25</w:t>
            </w:r>
            <w:r w:rsidRPr="006F5C47">
              <w:rPr>
                <w:rFonts w:ascii="Arial" w:eastAsia="Calibri" w:hAnsi="Arial" w:cs="Arial"/>
                <w:b/>
                <w:bCs/>
                <w:i/>
                <w:kern w:val="0"/>
                <w14:ligatures w14:val="none"/>
              </w:rPr>
              <w:t xml:space="preserve">, </w:t>
            </w: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Działanie nr 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6.</w:t>
            </w:r>
            <w:r w:rsid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3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 xml:space="preserve"> </w:t>
            </w:r>
            <w:r w:rsid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br/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 xml:space="preserve">typ </w:t>
            </w:r>
            <w:r w:rsid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1 a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,</w:t>
            </w: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programu Fundusze Europejskie dla Pomorza Zachodniego 2021-2027</w:t>
            </w:r>
          </w:p>
          <w:p w14:paraId="27CD3BD8" w14:textId="7C8A2FB7" w:rsidR="00412106" w:rsidRPr="00D27300" w:rsidRDefault="00412106" w:rsidP="00E51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C7909" w:rsidRPr="00D27300" w14:paraId="0416FA9E" w14:textId="685052EB" w:rsidTr="006F5C4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2814" w14:textId="3C0DCA02" w:rsidR="00FC7909" w:rsidRPr="00D27300" w:rsidRDefault="00FC7909" w:rsidP="00FC7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C8179" w14:textId="21AFC484" w:rsidR="005A48F2" w:rsidRPr="00D27300" w:rsidRDefault="00FC7909" w:rsidP="005A4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A1F65" w14:textId="4ECC1E6A" w:rsidR="00FC7909" w:rsidRPr="00D27300" w:rsidRDefault="00FC7909" w:rsidP="00FC7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FE2B0" w14:textId="455FCEB7" w:rsidR="00FC7909" w:rsidRPr="00D27300" w:rsidRDefault="00FC7909" w:rsidP="00FC7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</w:tr>
      <w:tr w:rsidR="006F5C47" w:rsidRPr="00D27300" w14:paraId="6032502D" w14:textId="00C52B9F" w:rsidTr="006F5C4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325B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2D6DF5" w14:textId="36AB8A19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FEPZ.06.03-IP.01-0001/26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248C7" w14:textId="49324120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Stargardzki 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Stargardzie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DFF984" w14:textId="7AE73B3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- wsparcie rynku pracy Powiatu Stargardzkiego</w:t>
            </w:r>
          </w:p>
        </w:tc>
      </w:tr>
      <w:tr w:rsidR="006F5C47" w:rsidRPr="00D27300" w14:paraId="1CE2EDE3" w14:textId="20D96788" w:rsidTr="006F5C47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A831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0B1C" w14:textId="6DDDA9E9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FEPZ.06.03-IP.01-0002/26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7CE9C6" w14:textId="27F95160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kołobrzeski/Powiatowy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Kołobrzegu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DE0A90" w14:textId="13D8461D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w powiecie kołobrzeskim (II)</w:t>
            </w:r>
          </w:p>
        </w:tc>
      </w:tr>
      <w:tr w:rsidR="006F5C47" w:rsidRPr="00D27300" w14:paraId="1DAEF41E" w14:textId="038A66FB" w:rsidTr="006F5C47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E971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74EE" w14:textId="6BCC3EC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FEPZ.06.03-IP.01-0003/26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F3296" w14:textId="22B3A72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Białogardzki/Powiatowy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Białogardzie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A6C958" w14:textId="0DF23DB8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Voucher zatrudnieniowy jako narzędzie zwiększające możliwości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zatrudnieniowe w powiecie białogardzkim</w:t>
            </w:r>
          </w:p>
        </w:tc>
      </w:tr>
      <w:tr w:rsidR="006F5C47" w:rsidRPr="00D27300" w14:paraId="094E678E" w14:textId="0325AC7E" w:rsidTr="006F5C4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7D6AC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7209" w14:textId="1590A711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FEPZ.06.03-IP.01-0004/26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45172" w14:textId="6120E78C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Szczecinecki/Powiatowy Urząd Pracy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w Szczecinku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A65CF" w14:textId="75D8C38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dla powiatu szczecineckiego- edycja II</w:t>
            </w:r>
          </w:p>
        </w:tc>
      </w:tr>
      <w:tr w:rsidR="006F5C47" w:rsidRPr="00D27300" w14:paraId="7B3E1E77" w14:textId="433A8A8B" w:rsidTr="006F5C47">
        <w:trPr>
          <w:trHeight w:val="5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6FF4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46B" w14:textId="69660420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FEPZ.06.03-IP.01-0005/26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ACA020" w14:textId="465FD846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PYRZYCKI/POWIATOWY URZĄD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PRACY W PYRZYCACH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1C1902" w14:textId="17D16B0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W POWIECIE PYRZYCKIM</w:t>
            </w:r>
          </w:p>
        </w:tc>
      </w:tr>
      <w:tr w:rsidR="006F5C47" w:rsidRPr="00D27300" w14:paraId="2952B9A6" w14:textId="6DC89BFD" w:rsidTr="006F5C47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B178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145A" w14:textId="09B92E5F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FEPZ.06.03-IP.01-0006/26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79B74" w14:textId="65F8DD4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Policki/ 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Policach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56650" w14:textId="4916BDE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 xml:space="preserve">Voucher zatrudnieniowy w Powiecie Polickim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II edycja</w:t>
            </w:r>
          </w:p>
        </w:tc>
      </w:tr>
      <w:tr w:rsidR="006F5C47" w:rsidRPr="00D27300" w14:paraId="1368523F" w14:textId="7ACD1B6B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8EAF2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375C" w14:textId="2034B7D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FEPZ.06.03-IP.01-0007/26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A6046D" w14:textId="77777777" w:rsidR="006F5C47" w:rsidRDefault="006F5C47" w:rsidP="006F5C47">
            <w:pPr>
              <w:spacing w:after="0" w:line="240" w:lineRule="auto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GMINA MIASTO SZCZECIN/POWIATOWY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URZĄD PRACY </w:t>
            </w:r>
          </w:p>
          <w:p w14:paraId="0BC8BB47" w14:textId="73901C99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W SZCZECINIE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3A780C" w14:textId="777470C2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Voucher zatrudnieniowy dla pracodawcy na zatrudnienie osoby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bezrobotnej z miasta Szczecin (II)</w:t>
            </w:r>
          </w:p>
        </w:tc>
      </w:tr>
      <w:tr w:rsidR="006F5C47" w:rsidRPr="00D27300" w14:paraId="47E9010C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DE4A0" w14:textId="2E00F625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984E" w14:textId="217CCDC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FEPZ.06.03-IP.01-0008/26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57BB6F" w14:textId="221F949B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Świdwiński/Powiatowy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Świdwinie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BE55A8" w14:textId="20831DB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dla Powiatu Świdwińskiego - II edycja</w:t>
            </w:r>
          </w:p>
        </w:tc>
      </w:tr>
      <w:tr w:rsidR="006F5C47" w:rsidRPr="00D27300" w14:paraId="29D5544D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C3305" w14:textId="75EFA8FA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10EC" w14:textId="4BF01B7F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FEPZ.06.03-IP.01-0009/26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ABF9DC" w14:textId="3094C5D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koszaliński/Powiatowy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Koszalinie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D5BBE" w14:textId="61189D85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Koszaliński Voucher Zatrudnieniowy - same EFS Plus-y</w:t>
            </w:r>
          </w:p>
        </w:tc>
      </w:tr>
      <w:tr w:rsidR="006F5C47" w:rsidRPr="00D27300" w14:paraId="4241C389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E8C89" w14:textId="5A6DD8D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4AE0" w14:textId="555BB1C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FEPZ.06.03-IP.01-0010/26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F2474" w14:textId="4E04CAB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CHOSZCZEŃSKI/POWIATOWY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URZĄD PRACY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W CHOSZCZNIE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F64F01" w14:textId="085FEA8F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(II)</w:t>
            </w:r>
          </w:p>
        </w:tc>
      </w:tr>
      <w:tr w:rsidR="006F5C47" w:rsidRPr="00D27300" w14:paraId="057CD7D8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F4F84" w14:textId="0563D3D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2417" w14:textId="39C0D712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FEPZ.06.03-IP.01-0011/26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7557A" w14:textId="4583636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Gryfiński/Powiatowy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Gryfinie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72255" w14:textId="62B6315C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dla powiatu gryfińskiego</w:t>
            </w:r>
          </w:p>
        </w:tc>
      </w:tr>
      <w:tr w:rsidR="006F5C47" w:rsidRPr="00D27300" w14:paraId="6A809116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F2A6A" w14:textId="187CFB6F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D716" w14:textId="36079FF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FEPZ.06.03-IP.01-0012/26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A31C5" w14:textId="5C88B2D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Łobeski/Powiatowy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Łobzie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4370D" w14:textId="02908638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- Łobez 2026</w:t>
            </w:r>
          </w:p>
        </w:tc>
      </w:tr>
      <w:tr w:rsidR="006F5C47" w:rsidRPr="00D27300" w14:paraId="1F7B985F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A7456" w14:textId="165701D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505" w14:textId="5D9072B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FEPZ.06.03-IP.01-0013/26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91E920" w14:textId="28E10DAB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GOLENIOWSKI/POWIATOWY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URZĄD PRACY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W GOLENIOWIE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92EF7" w14:textId="4219DA49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Voucher zatrudnieniowy dla pracodawców umożliwiający zatrudnienie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bezrobotnych z terenu powiatu goleniowskiego II</w:t>
            </w:r>
          </w:p>
        </w:tc>
      </w:tr>
      <w:tr w:rsidR="006F5C47" w:rsidRPr="00D27300" w14:paraId="2234C554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1CB77" w14:textId="160D980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57AB" w14:textId="098DA1D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FEPZ.06.03-IP.01-0014/26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6B00E2" w14:textId="34403304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Wałecki/Powiatowy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Wałczu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0D95B4" w14:textId="2C44A76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na wałeckim rynku pracy II</w:t>
            </w:r>
          </w:p>
        </w:tc>
      </w:tr>
      <w:tr w:rsidR="006F5C47" w:rsidRPr="00D27300" w14:paraId="676F3347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7D3A8" w14:textId="277CAF4D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BD87" w14:textId="1987446C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FEPZ.06.03-IP.01-0015/26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E6DAA7" w14:textId="1DF1DE4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Kamieński/Powiatowy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Kamieniu Pomorskim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5F2731" w14:textId="60D6C1A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"Voucher zatrudnieniowy (II)"</w:t>
            </w:r>
          </w:p>
        </w:tc>
      </w:tr>
      <w:tr w:rsidR="006F5C47" w:rsidRPr="00D27300" w14:paraId="18D91880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C456E" w14:textId="301D436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3892" w14:textId="7558B25B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FEPZ.06.03-IP.01-0016/26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707F1" w14:textId="62E8E849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Drawski/Powiatowy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Drawsku Pomorskim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D8664A" w14:textId="74D80532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 xml:space="preserve">Voucher zatrudnieniowy w powiecie drawskim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II edycja</w:t>
            </w:r>
          </w:p>
        </w:tc>
      </w:tr>
      <w:tr w:rsidR="006F5C47" w:rsidRPr="00D27300" w14:paraId="045E508E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8A18" w14:textId="6780B0C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D73" w14:textId="66BF4611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FEPZ.06.03-IP.01-0017/26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88721" w14:textId="1C2435F4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Gryficki/ 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Gryficach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4D939" w14:textId="5483DA7F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"Czas na Ciebie - Voucher zatrudnieniowy w powiecie gryfickim"</w:t>
            </w:r>
          </w:p>
        </w:tc>
      </w:tr>
      <w:tr w:rsidR="006F5C47" w:rsidRPr="00D27300" w14:paraId="1E2772BA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4480B" w14:textId="4A21CC68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9614" w14:textId="52EFE180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FEPZ.06.03-IP.01-0018/26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C64D10" w14:textId="5CD62E6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Gmina Miasto Świnoujście/Powiatowy Urząd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Pracy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w Świnoujściu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49CF" w14:textId="61621805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(II)</w:t>
            </w:r>
          </w:p>
        </w:tc>
      </w:tr>
      <w:tr w:rsidR="006F5C47" w:rsidRPr="00D27300" w14:paraId="4CF6AABD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223ED" w14:textId="41C655A1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0B7F" w14:textId="57AAD7D8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FEPZ.06.03-IP.01-0019/26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ADD28" w14:textId="2AFF5D2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Sławieński/Powiatowy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Sławnie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30F16" w14:textId="0B40688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(II)</w:t>
            </w:r>
          </w:p>
        </w:tc>
      </w:tr>
      <w:tr w:rsidR="006F5C47" w:rsidRPr="00D27300" w14:paraId="5B020BE9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874DE" w14:textId="30A6D3D4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52BF" w14:textId="50276C55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FEPZ.06.03-IP.01-0020/26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5B4B05" w14:textId="21A647B7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Myśliborski/Powiatowy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Myśliborzu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59CC5E" w14:textId="71D26C34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„Vouchery zatrudnieniowe – wsparcie pracodawców i osób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poszukujących pracy”</w:t>
            </w:r>
          </w:p>
        </w:tc>
      </w:tr>
    </w:tbl>
    <w:p w14:paraId="1ACA05CC" w14:textId="77777777" w:rsidR="00FE71A7" w:rsidRDefault="00FE71A7" w:rsidP="00C85985">
      <w:pPr>
        <w:rPr>
          <w:rFonts w:cs="Arial"/>
          <w:sz w:val="18"/>
          <w:szCs w:val="18"/>
        </w:rPr>
      </w:pPr>
    </w:p>
    <w:p w14:paraId="0CA302EB" w14:textId="4C72D438" w:rsidR="00C50F5B" w:rsidRPr="0037114E" w:rsidRDefault="00763F99" w:rsidP="00C50F5B">
      <w:pPr>
        <w:spacing w:after="0" w:line="240" w:lineRule="auto"/>
        <w:rPr>
          <w:rFonts w:ascii="Arial" w:hAnsi="Arial" w:cs="Arial"/>
          <w:kern w:val="0"/>
          <w:sz w:val="20"/>
          <w14:ligatures w14:val="none"/>
        </w:rPr>
      </w:pPr>
      <w:r>
        <w:rPr>
          <w:rFonts w:cs="Arial"/>
          <w:sz w:val="18"/>
          <w:szCs w:val="18"/>
        </w:rPr>
        <w:t>2</w:t>
      </w:r>
      <w:r w:rsidR="00BA78CB">
        <w:rPr>
          <w:rFonts w:cs="Arial"/>
          <w:sz w:val="18"/>
          <w:szCs w:val="18"/>
        </w:rPr>
        <w:t>3</w:t>
      </w:r>
      <w:r w:rsidR="00D27300" w:rsidRPr="006C6BC5">
        <w:rPr>
          <w:rFonts w:cs="Arial"/>
          <w:sz w:val="18"/>
          <w:szCs w:val="18"/>
        </w:rPr>
        <w:t>.</w:t>
      </w:r>
      <w:r w:rsidR="006F5C47">
        <w:rPr>
          <w:rFonts w:cs="Arial"/>
          <w:sz w:val="18"/>
          <w:szCs w:val="18"/>
        </w:rPr>
        <w:t>0</w:t>
      </w:r>
      <w:r w:rsidR="00BA78CB">
        <w:rPr>
          <w:rFonts w:cs="Arial"/>
          <w:sz w:val="18"/>
          <w:szCs w:val="18"/>
        </w:rPr>
        <w:t>3</w:t>
      </w:r>
      <w:r w:rsidR="00D27300" w:rsidRPr="006C6BC5">
        <w:rPr>
          <w:rFonts w:cs="Arial"/>
          <w:sz w:val="18"/>
          <w:szCs w:val="18"/>
        </w:rPr>
        <w:t>.202</w:t>
      </w:r>
      <w:r w:rsidR="006F5C47">
        <w:rPr>
          <w:rFonts w:cs="Arial"/>
          <w:sz w:val="18"/>
          <w:szCs w:val="18"/>
        </w:rPr>
        <w:t>6</w:t>
      </w:r>
      <w:r w:rsidR="00D27300" w:rsidRPr="006C6BC5">
        <w:rPr>
          <w:rFonts w:cs="Arial"/>
          <w:sz w:val="18"/>
          <w:szCs w:val="18"/>
        </w:rPr>
        <w:t xml:space="preserve"> r.</w:t>
      </w:r>
      <w:r w:rsidR="00FE71A7">
        <w:t xml:space="preserve">                                                                                                                                                      </w:t>
      </w:r>
    </w:p>
    <w:sectPr w:rsidR="00C50F5B" w:rsidRPr="0037114E" w:rsidSect="00FE71A7">
      <w:headerReference w:type="default" r:id="rId6"/>
      <w:pgSz w:w="16838" w:h="11906" w:orient="landscape" w:code="9"/>
      <w:pgMar w:top="680" w:right="170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B0FB" w14:textId="77777777" w:rsidR="00CB4E7D" w:rsidRDefault="00CB4E7D" w:rsidP="00D27300">
      <w:pPr>
        <w:spacing w:after="0" w:line="240" w:lineRule="auto"/>
      </w:pPr>
      <w:r>
        <w:separator/>
      </w:r>
    </w:p>
  </w:endnote>
  <w:endnote w:type="continuationSeparator" w:id="0">
    <w:p w14:paraId="5642AA9C" w14:textId="77777777" w:rsidR="00CB4E7D" w:rsidRDefault="00CB4E7D" w:rsidP="00D2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6571" w14:textId="77777777" w:rsidR="00CB4E7D" w:rsidRDefault="00CB4E7D" w:rsidP="00D27300">
      <w:pPr>
        <w:spacing w:after="0" w:line="240" w:lineRule="auto"/>
      </w:pPr>
      <w:r>
        <w:separator/>
      </w:r>
    </w:p>
  </w:footnote>
  <w:footnote w:type="continuationSeparator" w:id="0">
    <w:p w14:paraId="2259E62E" w14:textId="77777777" w:rsidR="00CB4E7D" w:rsidRDefault="00CB4E7D" w:rsidP="00D27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E2135" w14:textId="0C3BB9EB" w:rsidR="00D27300" w:rsidRDefault="00D27300" w:rsidP="00D27300">
    <w:pPr>
      <w:pStyle w:val="Nagwek"/>
      <w:tabs>
        <w:tab w:val="clear" w:pos="4536"/>
        <w:tab w:val="clear" w:pos="9072"/>
        <w:tab w:val="left" w:pos="4680"/>
      </w:tabs>
      <w:jc w:val="center"/>
    </w:pPr>
    <w:r>
      <w:rPr>
        <w:noProof/>
      </w:rPr>
      <w:drawing>
        <wp:inline distT="0" distB="0" distL="0" distR="0" wp14:anchorId="055F5563" wp14:editId="2F775CD1">
          <wp:extent cx="5761355" cy="469265"/>
          <wp:effectExtent l="0" t="0" r="0" b="6985"/>
          <wp:docPr id="1110851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07643" w14:textId="77777777" w:rsidR="00D27300" w:rsidRDefault="00D27300" w:rsidP="00D27300">
    <w:pPr>
      <w:pStyle w:val="Nagwek"/>
      <w:tabs>
        <w:tab w:val="clear" w:pos="4536"/>
        <w:tab w:val="clear" w:pos="9072"/>
        <w:tab w:val="left" w:pos="468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BD"/>
    <w:rsid w:val="0009545F"/>
    <w:rsid w:val="00136362"/>
    <w:rsid w:val="0037114E"/>
    <w:rsid w:val="00392224"/>
    <w:rsid w:val="003B03CE"/>
    <w:rsid w:val="003E1237"/>
    <w:rsid w:val="00412106"/>
    <w:rsid w:val="004C2775"/>
    <w:rsid w:val="004E44BD"/>
    <w:rsid w:val="0056058F"/>
    <w:rsid w:val="005A48F2"/>
    <w:rsid w:val="006C6BC5"/>
    <w:rsid w:val="006F5C47"/>
    <w:rsid w:val="007265FE"/>
    <w:rsid w:val="00763F99"/>
    <w:rsid w:val="007A1925"/>
    <w:rsid w:val="00B72A9E"/>
    <w:rsid w:val="00BA78CB"/>
    <w:rsid w:val="00BC0989"/>
    <w:rsid w:val="00C342C1"/>
    <w:rsid w:val="00C50F5B"/>
    <w:rsid w:val="00C85985"/>
    <w:rsid w:val="00CB4E7D"/>
    <w:rsid w:val="00D138FC"/>
    <w:rsid w:val="00D27300"/>
    <w:rsid w:val="00D44ACB"/>
    <w:rsid w:val="00D8635A"/>
    <w:rsid w:val="00E44C13"/>
    <w:rsid w:val="00E51E29"/>
    <w:rsid w:val="00E66211"/>
    <w:rsid w:val="00E664E2"/>
    <w:rsid w:val="00ED0D7B"/>
    <w:rsid w:val="00F648E2"/>
    <w:rsid w:val="00FA60BC"/>
    <w:rsid w:val="00FC7909"/>
    <w:rsid w:val="00FE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073FB"/>
  <w15:chartTrackingRefBased/>
  <w15:docId w15:val="{8D4BC57B-B536-4881-918C-0D6FBE5F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300"/>
  </w:style>
  <w:style w:type="paragraph" w:styleId="Stopka">
    <w:name w:val="footer"/>
    <w:basedOn w:val="Normalny"/>
    <w:link w:val="StopkaZnak"/>
    <w:uiPriority w:val="99"/>
    <w:unhideWhenUsed/>
    <w:rsid w:val="00D2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Skop Michalina</dc:creator>
  <cp:keywords/>
  <dc:description/>
  <cp:lastModifiedBy>Skop Michalina</cp:lastModifiedBy>
  <cp:revision>17</cp:revision>
  <dcterms:created xsi:type="dcterms:W3CDTF">2024-11-19T12:42:00Z</dcterms:created>
  <dcterms:modified xsi:type="dcterms:W3CDTF">2026-03-23T11:17:00Z</dcterms:modified>
</cp:coreProperties>
</file>